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7E6E7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3777D27" wp14:editId="3A0903A1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21412" w14:textId="77777777" w:rsidR="00715914" w:rsidRPr="00FA33FB" w:rsidRDefault="00715914" w:rsidP="00715914">
      <w:pPr>
        <w:rPr>
          <w:sz w:val="19"/>
        </w:rPr>
      </w:pPr>
    </w:p>
    <w:p w14:paraId="47F8BC72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2C624D50" w14:textId="77777777" w:rsidR="000D4972" w:rsidRPr="00024911" w:rsidRDefault="000D4972" w:rsidP="000D4972">
      <w:pPr>
        <w:pStyle w:val="Plainheader"/>
      </w:pPr>
      <w:r w:rsidRPr="00024911">
        <w:t>concerning</w:t>
      </w:r>
    </w:p>
    <w:p w14:paraId="523CBF1E" w14:textId="289FADD0" w:rsidR="00054930" w:rsidRDefault="001E378B" w:rsidP="000D4972">
      <w:pPr>
        <w:pStyle w:val="Plainheader"/>
      </w:pPr>
      <w:bookmarkStart w:id="0" w:name="SoP_Name_Title"/>
      <w:r>
        <w:t>MALIGNANT NEOPLASM OF THE ENDOMETRIUM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14:paraId="7F7CBF8E" w14:textId="4279FC36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CE09E4">
        <w:t>32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0D1AD1">
        <w:t>202</w:t>
      </w:r>
      <w:r w:rsidR="00CE09E4">
        <w:t>5</w:t>
      </w:r>
      <w:bookmarkEnd w:id="2"/>
      <w:r w:rsidRPr="00024911">
        <w:t>)</w:t>
      </w:r>
    </w:p>
    <w:p w14:paraId="6FCDACBC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406895C4" w14:textId="77777777" w:rsidR="00F97A62" w:rsidRPr="00F97A62" w:rsidRDefault="00F97A62" w:rsidP="00F97A62">
      <w:pPr>
        <w:rPr>
          <w:lang w:eastAsia="en-AU"/>
        </w:rPr>
      </w:pPr>
    </w:p>
    <w:p w14:paraId="07466895" w14:textId="41F39670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CE09E4">
        <w:t>18 February 2025.</w:t>
      </w:r>
    </w:p>
    <w:p w14:paraId="3326D094" w14:textId="77777777" w:rsidR="00D93DA9" w:rsidRDefault="00D93DA9" w:rsidP="00764D43">
      <w:pPr>
        <w:pStyle w:val="Plain"/>
      </w:pPr>
    </w:p>
    <w:p w14:paraId="731C9D4C" w14:textId="77777777" w:rsidR="00D93DA9" w:rsidRDefault="00D93DA9" w:rsidP="00764D43">
      <w:pPr>
        <w:pStyle w:val="Plain"/>
      </w:pPr>
    </w:p>
    <w:p w14:paraId="2BCB5D27" w14:textId="77777777" w:rsidR="00D93DA9" w:rsidRDefault="00D93DA9" w:rsidP="00764D43">
      <w:pPr>
        <w:pStyle w:val="Plain"/>
      </w:pPr>
    </w:p>
    <w:p w14:paraId="33C1746A" w14:textId="77777777" w:rsidR="00D93DA9" w:rsidRDefault="00D93DA9" w:rsidP="00764D43">
      <w:pPr>
        <w:pStyle w:val="Plain"/>
      </w:pPr>
    </w:p>
    <w:p w14:paraId="1F9BD8C8" w14:textId="77777777" w:rsidR="00AC7363" w:rsidRDefault="00AC7363" w:rsidP="00764D43">
      <w:pPr>
        <w:pStyle w:val="Plain"/>
      </w:pPr>
    </w:p>
    <w:p w14:paraId="38D83511" w14:textId="77777777" w:rsidR="00AC7363" w:rsidRDefault="00AC7363" w:rsidP="00764D43">
      <w:pPr>
        <w:pStyle w:val="Plain"/>
      </w:pPr>
    </w:p>
    <w:p w14:paraId="5978A0CB" w14:textId="77777777" w:rsidR="00AC7363" w:rsidRDefault="00AC7363" w:rsidP="00764D43">
      <w:pPr>
        <w:pStyle w:val="Plain"/>
      </w:pPr>
    </w:p>
    <w:p w14:paraId="03BD80DD" w14:textId="77777777" w:rsidR="00AC7363" w:rsidRDefault="00AC7363" w:rsidP="00764D43">
      <w:pPr>
        <w:pStyle w:val="Plain"/>
      </w:pPr>
    </w:p>
    <w:p w14:paraId="18054E18" w14:textId="77777777" w:rsidR="00AC7363" w:rsidRDefault="00AC7363" w:rsidP="00764D43">
      <w:pPr>
        <w:pStyle w:val="Plain"/>
      </w:pPr>
    </w:p>
    <w:p w14:paraId="1E919DDA" w14:textId="77777777" w:rsidR="00AC7363" w:rsidRDefault="00AC7363" w:rsidP="00764D43">
      <w:pPr>
        <w:pStyle w:val="Plain"/>
      </w:pPr>
    </w:p>
    <w:p w14:paraId="53617156" w14:textId="77777777" w:rsidR="00AC7363" w:rsidRDefault="00AC7363" w:rsidP="00AC7363">
      <w:pPr>
        <w:pStyle w:val="Plain"/>
      </w:pPr>
      <w:r>
        <w:t>Professor Terence Campbell AM</w:t>
      </w:r>
    </w:p>
    <w:p w14:paraId="5C45D279" w14:textId="77777777" w:rsidR="00AC7363" w:rsidRDefault="00AC7363" w:rsidP="00AC7363">
      <w:pPr>
        <w:pStyle w:val="Plain"/>
      </w:pPr>
      <w:r>
        <w:t>Chairperson</w:t>
      </w:r>
    </w:p>
    <w:p w14:paraId="7DA84AD0" w14:textId="77777777" w:rsidR="00AC7363" w:rsidRDefault="00AC7363" w:rsidP="00AC7363">
      <w:pPr>
        <w:pStyle w:val="Plain"/>
      </w:pPr>
      <w:r>
        <w:t>by and on behalf of</w:t>
      </w:r>
    </w:p>
    <w:p w14:paraId="3C4B0C1E" w14:textId="77777777" w:rsidR="00AC7363" w:rsidRDefault="00AC7363" w:rsidP="00AC7363">
      <w:pPr>
        <w:pStyle w:val="Plain"/>
      </w:pPr>
      <w:r>
        <w:t>The Repatriation Medical Authority</w:t>
      </w:r>
    </w:p>
    <w:p w14:paraId="261CACCC" w14:textId="77777777" w:rsidR="00D93DA9" w:rsidRPr="007527C1" w:rsidRDefault="00D93DA9" w:rsidP="00764D43">
      <w:pPr>
        <w:pStyle w:val="Plain"/>
      </w:pPr>
    </w:p>
    <w:p w14:paraId="351DD60B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54A925DB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781E35CC" w14:textId="740B1C16"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127D58">
        <w:rPr>
          <w:noProof/>
        </w:rPr>
        <w:t>3</w:t>
      </w:r>
      <w:r w:rsidR="000D4972">
        <w:rPr>
          <w:noProof/>
        </w:rPr>
        <w:fldChar w:fldCharType="end"/>
      </w:r>
    </w:p>
    <w:p w14:paraId="3A02BAE3" w14:textId="0C710D29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127D58">
        <w:rPr>
          <w:noProof/>
        </w:rPr>
        <w:t>3</w:t>
      </w:r>
      <w:r>
        <w:rPr>
          <w:noProof/>
        </w:rPr>
        <w:fldChar w:fldCharType="end"/>
      </w:r>
    </w:p>
    <w:p w14:paraId="15C85FF9" w14:textId="2BFDD412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127D58">
        <w:rPr>
          <w:noProof/>
        </w:rPr>
        <w:t>3</w:t>
      </w:r>
      <w:r>
        <w:rPr>
          <w:noProof/>
        </w:rPr>
        <w:fldChar w:fldCharType="end"/>
      </w:r>
    </w:p>
    <w:p w14:paraId="43168E33" w14:textId="5ACE859B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127D58">
        <w:rPr>
          <w:noProof/>
        </w:rPr>
        <w:t>3</w:t>
      </w:r>
      <w:r>
        <w:rPr>
          <w:noProof/>
        </w:rPr>
        <w:fldChar w:fldCharType="end"/>
      </w:r>
    </w:p>
    <w:p w14:paraId="535A23F3" w14:textId="54D8ADCF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127D58">
        <w:rPr>
          <w:noProof/>
        </w:rPr>
        <w:t>3</w:t>
      </w:r>
      <w:r>
        <w:rPr>
          <w:noProof/>
        </w:rPr>
        <w:fldChar w:fldCharType="end"/>
      </w:r>
    </w:p>
    <w:p w14:paraId="442210EC" w14:textId="253091F9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127D58">
        <w:rPr>
          <w:noProof/>
        </w:rPr>
        <w:t>3</w:t>
      </w:r>
      <w:r>
        <w:rPr>
          <w:noProof/>
        </w:rPr>
        <w:fldChar w:fldCharType="end"/>
      </w:r>
    </w:p>
    <w:p w14:paraId="69EFF9EF" w14:textId="270DA636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127D58">
        <w:rPr>
          <w:noProof/>
        </w:rPr>
        <w:t>3</w:t>
      </w:r>
      <w:r>
        <w:rPr>
          <w:noProof/>
        </w:rPr>
        <w:fldChar w:fldCharType="end"/>
      </w:r>
    </w:p>
    <w:p w14:paraId="36543B9D" w14:textId="23862B88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127D58">
        <w:rPr>
          <w:noProof/>
        </w:rPr>
        <w:t>4</w:t>
      </w:r>
      <w:r>
        <w:rPr>
          <w:noProof/>
        </w:rPr>
        <w:fldChar w:fldCharType="end"/>
      </w:r>
    </w:p>
    <w:p w14:paraId="587FBE31" w14:textId="6B801A60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127D58">
        <w:rPr>
          <w:noProof/>
        </w:rPr>
        <w:t>4</w:t>
      </w:r>
      <w:r>
        <w:rPr>
          <w:noProof/>
        </w:rPr>
        <w:fldChar w:fldCharType="end"/>
      </w:r>
    </w:p>
    <w:p w14:paraId="37B03492" w14:textId="64787DA6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127D58">
        <w:rPr>
          <w:noProof/>
        </w:rPr>
        <w:t>5</w:t>
      </w:r>
      <w:r>
        <w:rPr>
          <w:noProof/>
        </w:rPr>
        <w:fldChar w:fldCharType="end"/>
      </w:r>
    </w:p>
    <w:p w14:paraId="7DDD858D" w14:textId="30173CA2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127D58">
        <w:rPr>
          <w:noProof/>
        </w:rPr>
        <w:t>5</w:t>
      </w:r>
      <w:r>
        <w:rPr>
          <w:noProof/>
        </w:rPr>
        <w:fldChar w:fldCharType="end"/>
      </w:r>
    </w:p>
    <w:p w14:paraId="36595B20" w14:textId="27641A2F"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127D58">
        <w:rPr>
          <w:noProof/>
        </w:rPr>
        <w:t>7</w:t>
      </w:r>
      <w:r>
        <w:rPr>
          <w:noProof/>
        </w:rPr>
        <w:fldChar w:fldCharType="end"/>
      </w:r>
    </w:p>
    <w:p w14:paraId="1D09997E" w14:textId="1B211954"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127D58">
        <w:rPr>
          <w:noProof/>
        </w:rPr>
        <w:t>7</w:t>
      </w:r>
      <w:r>
        <w:rPr>
          <w:noProof/>
        </w:rPr>
        <w:fldChar w:fldCharType="end"/>
      </w:r>
    </w:p>
    <w:p w14:paraId="14523976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317330AB" w14:textId="77777777" w:rsidR="003A2FFE" w:rsidRDefault="003A2FFE" w:rsidP="003A2FFE">
      <w:pPr>
        <w:tabs>
          <w:tab w:val="left" w:pos="3631"/>
        </w:tabs>
      </w:pPr>
    </w:p>
    <w:p w14:paraId="2B1EF0EE" w14:textId="77777777" w:rsidR="003734C6" w:rsidRDefault="003734C6" w:rsidP="00715914">
      <w:r w:rsidRPr="003A2FFE">
        <w:br w:type="page"/>
      </w:r>
    </w:p>
    <w:p w14:paraId="5D0DA803" w14:textId="77777777" w:rsidR="00877AE3" w:rsidRDefault="00877AE3" w:rsidP="00C96667">
      <w:pPr>
        <w:pStyle w:val="LV1"/>
      </w:pPr>
      <w:bookmarkStart w:id="4" w:name="_Toc522787300"/>
      <w:r>
        <w:lastRenderedPageBreak/>
        <w:t>Name</w:t>
      </w:r>
      <w:bookmarkEnd w:id="4"/>
    </w:p>
    <w:p w14:paraId="6FF354DA" w14:textId="0FDC7771"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1E378B">
        <w:rPr>
          <w:i/>
        </w:rPr>
        <w:t>malignant neoplasm of the endometrium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F27BB2">
        <w:t>(No.</w:t>
      </w:r>
      <w:r w:rsidR="00223023">
        <w:t xml:space="preserve"> </w:t>
      </w:r>
      <w:r w:rsidR="00127D58">
        <w:t>32</w:t>
      </w:r>
      <w:r w:rsidR="00F27BB2">
        <w:t xml:space="preserve"> </w:t>
      </w:r>
      <w:r w:rsidR="00E55F66" w:rsidRPr="00F97A62">
        <w:t>of</w:t>
      </w:r>
      <w:r w:rsidR="00085567">
        <w:t xml:space="preserve"> </w:t>
      </w:r>
      <w:r w:rsidR="00CE09E4">
        <w:t>2025</w:t>
      </w:r>
      <w:r w:rsidR="00E55F66" w:rsidRPr="00F97A62">
        <w:t>)</w:t>
      </w:r>
      <w:r w:rsidRPr="00F97A62">
        <w:t>.</w:t>
      </w:r>
    </w:p>
    <w:p w14:paraId="650B2043" w14:textId="77777777" w:rsidR="00F67B67" w:rsidRPr="00684C0E" w:rsidRDefault="00F67B67" w:rsidP="00C96667">
      <w:pPr>
        <w:pStyle w:val="LV1"/>
      </w:pPr>
      <w:bookmarkStart w:id="7" w:name="_Toc522787301"/>
      <w:r w:rsidRPr="00684C0E">
        <w:t>Commencement</w:t>
      </w:r>
      <w:bookmarkEnd w:id="7"/>
    </w:p>
    <w:p w14:paraId="76E187EC" w14:textId="74BC477B"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CE09E4" w:rsidRPr="00CE09E4">
        <w:rPr>
          <w:bCs/>
        </w:rPr>
        <w:t>25 March 2025</w:t>
      </w:r>
      <w:r w:rsidR="00F67B67" w:rsidRPr="007527C1">
        <w:t>.</w:t>
      </w:r>
    </w:p>
    <w:p w14:paraId="452863EB" w14:textId="77777777" w:rsidR="00F67B67" w:rsidRPr="00684C0E" w:rsidRDefault="00F67B67" w:rsidP="00C96667">
      <w:pPr>
        <w:pStyle w:val="LV1"/>
      </w:pPr>
      <w:bookmarkStart w:id="8" w:name="_Toc522787302"/>
      <w:r w:rsidRPr="00684C0E">
        <w:t>Authority</w:t>
      </w:r>
      <w:bookmarkEnd w:id="8"/>
    </w:p>
    <w:p w14:paraId="398DF986" w14:textId="77777777"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16AA6AA4" w14:textId="77777777"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522787303"/>
      <w:r>
        <w:t>Re</w:t>
      </w:r>
      <w:r w:rsidR="00CB7412">
        <w:t>peal</w:t>
      </w:r>
      <w:bookmarkEnd w:id="9"/>
    </w:p>
    <w:p w14:paraId="22C9CAB4" w14:textId="3444FB2C"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CE09E4" w:rsidRPr="00CE09E4">
        <w:t>malignant neoplasm of the endometrium</w:t>
      </w:r>
      <w:r w:rsidR="002D4541">
        <w:t xml:space="preserve"> No. </w:t>
      </w:r>
      <w:r w:rsidR="006D023D">
        <w:t>12</w:t>
      </w:r>
      <w:r w:rsidR="002D4541">
        <w:t xml:space="preserve"> of 20</w:t>
      </w:r>
      <w:r w:rsidR="006D023D">
        <w:t>16</w:t>
      </w:r>
      <w:r>
        <w:t xml:space="preserve"> </w:t>
      </w:r>
      <w:r w:rsidRPr="00786DAE">
        <w:t>(Federal Re</w:t>
      </w:r>
      <w:r w:rsidR="00F27BB2">
        <w:t>giste</w:t>
      </w:r>
      <w:r w:rsidR="002D4541">
        <w:t>r of Legislation No. F</w:t>
      </w:r>
      <w:r w:rsidR="006D023D">
        <w:t>2016L00244</w:t>
      </w:r>
      <w:r w:rsidRPr="00786DAE">
        <w:t xml:space="preserve">) </w:t>
      </w:r>
      <w:r w:rsidR="00F27BB2">
        <w:t>made under subsection</w:t>
      </w:r>
      <w:r w:rsidRPr="00DA3996">
        <w:t xml:space="preserve"> 196B(</w:t>
      </w:r>
      <w:r>
        <w:t>3</w:t>
      </w:r>
      <w:r w:rsidR="00F27BB2">
        <w:t>)</w:t>
      </w:r>
      <w:r w:rsidR="00B656B8">
        <w:t xml:space="preserve"> and (8)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14:paraId="32722CEA" w14:textId="77777777" w:rsidR="007C7DEE" w:rsidRPr="00684C0E" w:rsidRDefault="007C7DEE" w:rsidP="00C96667">
      <w:pPr>
        <w:pStyle w:val="LV1"/>
      </w:pPr>
      <w:bookmarkStart w:id="10" w:name="_Toc522787304"/>
      <w:r w:rsidRPr="00684C0E">
        <w:t>Application</w:t>
      </w:r>
      <w:bookmarkEnd w:id="10"/>
    </w:p>
    <w:p w14:paraId="6131D875" w14:textId="77777777"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5049FD55" w14:textId="77777777" w:rsidR="007C7DEE" w:rsidRPr="00684C0E" w:rsidRDefault="007C7DEE" w:rsidP="00C96667">
      <w:pPr>
        <w:pStyle w:val="LV1"/>
      </w:pPr>
      <w:bookmarkStart w:id="11" w:name="_Ref410129949"/>
      <w:bookmarkStart w:id="12" w:name="_Toc522787305"/>
      <w:r w:rsidRPr="00684C0E">
        <w:t>Definitions</w:t>
      </w:r>
      <w:bookmarkEnd w:id="11"/>
      <w:bookmarkEnd w:id="12"/>
    </w:p>
    <w:p w14:paraId="4188973F" w14:textId="77777777"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301F1EE9" w14:textId="77777777"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34F18E03" w14:textId="176D741C" w:rsidR="007C7DEE" w:rsidRPr="00D5620B" w:rsidRDefault="007C7DEE" w:rsidP="00DF65CF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CE09E4" w:rsidRPr="00CE09E4">
        <w:t>malignant neoplasm of the endometrium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CE09E4" w:rsidRPr="00CE09E4">
        <w:t>malignant neoplasm of the endometrium</w:t>
      </w:r>
      <w:r w:rsidRPr="00D5620B">
        <w:t>.</w:t>
      </w:r>
      <w:bookmarkEnd w:id="17"/>
    </w:p>
    <w:p w14:paraId="31E1D9DD" w14:textId="23BA8774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CE09E4" w:rsidRPr="00CE09E4">
        <w:rPr>
          <w:b/>
        </w:rPr>
        <w:t>malignant neoplasm of the endometrium</w:t>
      </w:r>
    </w:p>
    <w:p w14:paraId="406FC5C8" w14:textId="65E69606" w:rsidR="000D4972" w:rsidRPr="00237BAF" w:rsidRDefault="000D4972" w:rsidP="000D4972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="00CE09E4" w:rsidRPr="00CE09E4">
        <w:t>malignant neoplasm of the endometrium</w:t>
      </w:r>
      <w:r w:rsidRPr="00237BAF">
        <w:t>:</w:t>
      </w:r>
      <w:bookmarkEnd w:id="18"/>
    </w:p>
    <w:bookmarkEnd w:id="19"/>
    <w:p w14:paraId="680F3359" w14:textId="77777777" w:rsidR="00EC3D42" w:rsidRDefault="00EC3D42" w:rsidP="00EC3D42">
      <w:pPr>
        <w:pStyle w:val="LV3"/>
        <w:numPr>
          <w:ilvl w:val="2"/>
          <w:numId w:val="4"/>
        </w:numPr>
        <w:ind w:left="1985"/>
      </w:pPr>
      <w:r>
        <w:t>means a primary malignant neoplasm arising from the cells of the mucous membrane that line the uterine cavity; and</w:t>
      </w:r>
    </w:p>
    <w:p w14:paraId="2A31D0F3" w14:textId="77777777" w:rsidR="00EC3D42" w:rsidRDefault="00EC3D42" w:rsidP="00EC3D42">
      <w:pPr>
        <w:pStyle w:val="LV3"/>
        <w:numPr>
          <w:ilvl w:val="2"/>
          <w:numId w:val="4"/>
        </w:numPr>
        <w:ind w:left="1985"/>
      </w:pPr>
      <w:r>
        <w:t>includes;</w:t>
      </w:r>
    </w:p>
    <w:p w14:paraId="5429B82B" w14:textId="77777777" w:rsidR="00EC3D42" w:rsidRDefault="00EC3D42" w:rsidP="00EC3D42">
      <w:pPr>
        <w:pStyle w:val="LV4"/>
        <w:numPr>
          <w:ilvl w:val="3"/>
          <w:numId w:val="4"/>
        </w:numPr>
      </w:pPr>
      <w:r>
        <w:t xml:space="preserve">carcinoma in situ and </w:t>
      </w:r>
    </w:p>
    <w:p w14:paraId="5F8B24CF" w14:textId="77777777" w:rsidR="00EC3D42" w:rsidRDefault="00EC3D42" w:rsidP="00EC3D42">
      <w:pPr>
        <w:pStyle w:val="LV4"/>
        <w:numPr>
          <w:ilvl w:val="3"/>
          <w:numId w:val="4"/>
        </w:numPr>
      </w:pPr>
      <w:r>
        <w:t xml:space="preserve">carcinosarcoma (also known as malignant mesodermal mixed tumour); and </w:t>
      </w:r>
    </w:p>
    <w:p w14:paraId="780FF535" w14:textId="77777777" w:rsidR="00EC3D42" w:rsidRDefault="00EC3D42" w:rsidP="00EC3D42">
      <w:pPr>
        <w:pStyle w:val="LV3"/>
        <w:numPr>
          <w:ilvl w:val="2"/>
          <w:numId w:val="4"/>
        </w:numPr>
        <w:ind w:left="1985"/>
      </w:pPr>
      <w:r>
        <w:t>excludes;</w:t>
      </w:r>
    </w:p>
    <w:p w14:paraId="173EF48F" w14:textId="007706EF" w:rsidR="00EC3D42" w:rsidRDefault="00EC3D42" w:rsidP="00EC3D42">
      <w:pPr>
        <w:pStyle w:val="LV4"/>
        <w:numPr>
          <w:ilvl w:val="3"/>
          <w:numId w:val="4"/>
        </w:numPr>
      </w:pPr>
      <w:r>
        <w:lastRenderedPageBreak/>
        <w:t xml:space="preserve">malignant neoplasm of the cervix; </w:t>
      </w:r>
    </w:p>
    <w:p w14:paraId="6538C0A1" w14:textId="77777777" w:rsidR="00EC3D42" w:rsidRDefault="00EC3D42" w:rsidP="00EC3D42">
      <w:pPr>
        <w:pStyle w:val="LV4"/>
        <w:numPr>
          <w:ilvl w:val="3"/>
          <w:numId w:val="4"/>
        </w:numPr>
      </w:pPr>
      <w:r>
        <w:t>carcinoid tumour;</w:t>
      </w:r>
    </w:p>
    <w:p w14:paraId="4D42C08C" w14:textId="77777777" w:rsidR="00EC3D42" w:rsidRDefault="00EC3D42" w:rsidP="00EC3D42">
      <w:pPr>
        <w:pStyle w:val="LV4"/>
        <w:numPr>
          <w:ilvl w:val="3"/>
          <w:numId w:val="4"/>
        </w:numPr>
      </w:pPr>
      <w:r>
        <w:t xml:space="preserve">soft tissue sarcoma of the uterus; </w:t>
      </w:r>
    </w:p>
    <w:p w14:paraId="14E18F75" w14:textId="77777777" w:rsidR="00EC3D42" w:rsidRDefault="00EC3D42" w:rsidP="00EC3D42">
      <w:pPr>
        <w:pStyle w:val="LV4"/>
        <w:numPr>
          <w:ilvl w:val="3"/>
          <w:numId w:val="4"/>
        </w:numPr>
      </w:pPr>
      <w:r>
        <w:t xml:space="preserve">non-Hodgkin's lymphoma; and </w:t>
      </w:r>
    </w:p>
    <w:p w14:paraId="2C4931C1" w14:textId="77777777" w:rsidR="00EC3D42" w:rsidRDefault="00EC3D42" w:rsidP="00EC3D42">
      <w:pPr>
        <w:pStyle w:val="LV4"/>
        <w:numPr>
          <w:ilvl w:val="3"/>
          <w:numId w:val="4"/>
        </w:numPr>
      </w:pPr>
      <w:r>
        <w:t>Hodgkin's lymphoma.</w:t>
      </w:r>
    </w:p>
    <w:p w14:paraId="3EC6895B" w14:textId="455086D2" w:rsidR="008F572A" w:rsidRPr="00237BAF" w:rsidRDefault="000D4972" w:rsidP="000D4972">
      <w:pPr>
        <w:pStyle w:val="LV2"/>
      </w:pPr>
      <w:r w:rsidRPr="00237BAF">
        <w:t xml:space="preserve">While </w:t>
      </w:r>
      <w:r w:rsidR="00CE09E4" w:rsidRPr="00CE09E4">
        <w:t>malignant neoplasm of the endometrium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2D4541">
        <w:t xml:space="preserve">code </w:t>
      </w:r>
      <w:r w:rsidR="00C12B04" w:rsidRPr="00C12B04">
        <w:t>C</w:t>
      </w:r>
      <w:r w:rsidR="001E378B" w:rsidRPr="00C12B04">
        <w:t>54.1</w:t>
      </w:r>
      <w:r w:rsidRPr="00C12B04">
        <w:t xml:space="preserve">, </w:t>
      </w:r>
      <w:r w:rsidRPr="00237BAF">
        <w:t xml:space="preserve">in applying this Statement of Principles the </w:t>
      </w:r>
      <w:r w:rsidRPr="00D5620B">
        <w:t xml:space="preserve">meaning of </w:t>
      </w:r>
      <w:r w:rsidR="00CE09E4" w:rsidRPr="00CE09E4">
        <w:t>malignant neoplasm of the endometrium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14:paraId="619033CF" w14:textId="77777777"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74207E89" w14:textId="62FB5440"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CE09E4" w:rsidRPr="00CE09E4">
        <w:rPr>
          <w:b/>
        </w:rPr>
        <w:t>malignant neoplasm of the endometrium</w:t>
      </w:r>
    </w:p>
    <w:p w14:paraId="1DA35504" w14:textId="22DFAAA5"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CE09E4" w:rsidRPr="00CE09E4">
        <w:t>malignant neoplasm of the endometrium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CE09E4" w:rsidRPr="00CE09E4">
        <w:t>malignant neoplasm of the endometrium</w:t>
      </w:r>
      <w:r w:rsidRPr="00D5620B">
        <w:t>.</w:t>
      </w:r>
    </w:p>
    <w:p w14:paraId="1E014F0D" w14:textId="77777777"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14:paraId="33425BF9" w14:textId="77777777" w:rsidR="007C7DEE" w:rsidRPr="00A20CA1" w:rsidRDefault="007C7DEE" w:rsidP="00181048">
      <w:pPr>
        <w:pStyle w:val="LV1"/>
        <w:keepNext/>
      </w:pPr>
      <w:bookmarkStart w:id="20" w:name="_Toc522787307"/>
      <w:r w:rsidRPr="00A20CA1">
        <w:t>Basis for determining the factors</w:t>
      </w:r>
      <w:bookmarkEnd w:id="20"/>
    </w:p>
    <w:p w14:paraId="13CF266B" w14:textId="44D4EBB7"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CE09E4" w:rsidRPr="00CE09E4">
        <w:t>malignant neoplasm of the endometrium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CE09E4" w:rsidRPr="00CE09E4">
        <w:t>malignant neoplasm of the endometrium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0D018AE0" w14:textId="77777777"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0F39691A" w14:textId="77777777"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2278730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2881C6FD" w14:textId="49992610" w:rsidR="007C7DEE" w:rsidRPr="00AA6D8B" w:rsidRDefault="002716E4" w:rsidP="00DF65CF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CE09E4" w:rsidRPr="00CE09E4">
        <w:t>malignant neoplasm of the endometrium</w:t>
      </w:r>
      <w:r w:rsidR="007A3989">
        <w:t xml:space="preserve"> </w:t>
      </w:r>
      <w:r w:rsidR="007C7DEE" w:rsidRPr="00AA6D8B">
        <w:t xml:space="preserve">or death from </w:t>
      </w:r>
      <w:r w:rsidR="00CE09E4" w:rsidRPr="00CE09E4">
        <w:t>malignant neoplasm of the endometrium</w:t>
      </w:r>
      <w:r w:rsidR="007A3989">
        <w:t xml:space="preserve"> </w:t>
      </w:r>
      <w:proofErr w:type="gramStart"/>
      <w:r w:rsidR="007C7DEE" w:rsidRPr="00AA6D8B">
        <w:t>is connected with</w:t>
      </w:r>
      <w:proofErr w:type="gramEnd"/>
      <w:r w:rsidR="007C7DEE" w:rsidRPr="00AA6D8B">
        <w:t xml:space="preserve">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15BBA8C3" w14:textId="2DCFA9C1" w:rsidR="00AC7363" w:rsidRDefault="004C68B1" w:rsidP="00DF65CF">
      <w:pPr>
        <w:pStyle w:val="LV2"/>
      </w:pPr>
      <w:bookmarkStart w:id="26" w:name="_Ref402530260"/>
      <w:bookmarkStart w:id="27" w:name="_Ref409598844"/>
      <w:r w:rsidRPr="004C68B1">
        <w:t>for females aged over 35 years only, having never been pregnant for more than 8 weeks, at the time of clinical onset;</w:t>
      </w:r>
    </w:p>
    <w:p w14:paraId="6F8537D4" w14:textId="74E78E67" w:rsidR="004C68B1" w:rsidRDefault="004C68B1" w:rsidP="004C68B1">
      <w:pPr>
        <w:pStyle w:val="LV2"/>
      </w:pPr>
      <w:r>
        <w:t>using oestrogen-only hormone replacement therapy for at least 6 months before clinical onset, and where the use of oestrogen-only hormone replacement therapy has ceased, clinical onset has occurred within 20 years of cessation;</w:t>
      </w:r>
    </w:p>
    <w:p w14:paraId="5B45F3F1" w14:textId="64BBAFBB" w:rsidR="00AC7363" w:rsidRDefault="004C68B1" w:rsidP="004C68B1">
      <w:pPr>
        <w:pStyle w:val="NOTE"/>
      </w:pPr>
      <w:r>
        <w:t xml:space="preserve">Note: </w:t>
      </w:r>
      <w:r w:rsidRPr="004C68B1">
        <w:rPr>
          <w:b/>
          <w:bCs/>
          <w:i/>
          <w:iCs/>
        </w:rPr>
        <w:t>oestrogen-only hormone replacement therapy</w:t>
      </w:r>
      <w:r>
        <w:t xml:space="preserve"> is defined in the Schedule 1 - Dictionary.</w:t>
      </w:r>
    </w:p>
    <w:p w14:paraId="25AC39BF" w14:textId="0A5B2027" w:rsidR="00AC7363" w:rsidRDefault="004C68B1" w:rsidP="00DF65CF">
      <w:pPr>
        <w:pStyle w:val="LV2"/>
      </w:pPr>
      <w:r w:rsidRPr="004C68B1">
        <w:lastRenderedPageBreak/>
        <w:t>having cyclical combined hormone replacement therapy where oestrogen is combined with cyclical administration of progesterone for less than 15 days during each treatment cycle, for a continuous period of at least 5 years before clinical onset. Where the use of cyclical combined hormone replacement therapy has ceased, clinical onset has occurred within 5 years of cessation;</w:t>
      </w:r>
    </w:p>
    <w:p w14:paraId="49372F99" w14:textId="79D29110" w:rsidR="004C68B1" w:rsidRDefault="004C68B1" w:rsidP="00DF65CF">
      <w:pPr>
        <w:pStyle w:val="LV2"/>
      </w:pPr>
      <w:r w:rsidRPr="004C68B1">
        <w:t>for post-menopausal females only, undergoing treatment with tamoxifen for at least 3 months before clinical onset, and where treatment has ceased, clinical onset has occurred within 20 years of cessation.</w:t>
      </w:r>
    </w:p>
    <w:p w14:paraId="6CA687E2" w14:textId="085B08E8" w:rsidR="004C68B1" w:rsidRDefault="004C68B1" w:rsidP="004C68B1">
      <w:pPr>
        <w:pStyle w:val="LV2"/>
      </w:pPr>
      <w:r>
        <w:t>being overweight or obese for a period of at least 10 years within the 20 years before clinical onset;</w:t>
      </w:r>
    </w:p>
    <w:p w14:paraId="11E3D074" w14:textId="4BB7D61F" w:rsidR="004C68B1" w:rsidRDefault="004C68B1" w:rsidP="004C68B1">
      <w:pPr>
        <w:pStyle w:val="NOTE"/>
      </w:pPr>
      <w:r>
        <w:t xml:space="preserve">Note: </w:t>
      </w:r>
      <w:r w:rsidRPr="004C68B1">
        <w:rPr>
          <w:b/>
          <w:bCs/>
          <w:i/>
          <w:iCs/>
        </w:rPr>
        <w:t>being overweight or obese</w:t>
      </w:r>
      <w:r>
        <w:t xml:space="preserve"> is defined in the Schedule 1 - Dictionary.</w:t>
      </w:r>
    </w:p>
    <w:p w14:paraId="5850D390" w14:textId="0A04B5B7" w:rsidR="004C68B1" w:rsidRDefault="001C4913" w:rsidP="00DF65CF">
      <w:pPr>
        <w:pStyle w:val="LV2"/>
      </w:pPr>
      <w:r w:rsidRPr="001C4913">
        <w:t>having diabetes mellitus for at least</w:t>
      </w:r>
      <w:r>
        <w:t xml:space="preserve"> </w:t>
      </w:r>
      <w:r w:rsidRPr="001C4913">
        <w:t>10 years before clinical onset;</w:t>
      </w:r>
    </w:p>
    <w:p w14:paraId="5C803CCA" w14:textId="77777777" w:rsidR="002E5920" w:rsidRDefault="002E5920" w:rsidP="002E5920">
      <w:pPr>
        <w:pStyle w:val="LV2"/>
      </w:pPr>
      <w:r>
        <w:t>an inability to undertake any physical activity greater than 3 METs for at least 10 years within the 30 years before clinical onset;</w:t>
      </w:r>
    </w:p>
    <w:p w14:paraId="7D9EDE9F" w14:textId="3EA8EF1E" w:rsidR="002E5920" w:rsidRDefault="002E5920" w:rsidP="002E5920">
      <w:pPr>
        <w:pStyle w:val="NOTE"/>
      </w:pPr>
      <w:r>
        <w:t xml:space="preserve">Note: </w:t>
      </w:r>
      <w:r w:rsidRPr="002E5920">
        <w:rPr>
          <w:b/>
          <w:bCs/>
          <w:i/>
          <w:iCs/>
        </w:rPr>
        <w:t>MET</w:t>
      </w:r>
      <w:r>
        <w:t xml:space="preserve"> is defined in the Schedule 1 - Dictionary.</w:t>
      </w:r>
    </w:p>
    <w:p w14:paraId="4EBAB3CC" w14:textId="44E418F9" w:rsidR="001C4913" w:rsidRDefault="001C4913" w:rsidP="00DF65CF">
      <w:pPr>
        <w:pStyle w:val="LV2"/>
      </w:pPr>
      <w:r w:rsidRPr="001C4913">
        <w:t xml:space="preserve">Having undergone treatment with Tibolone for at least 1 year before clinical onset, and where treatment has ceased, clinical onset has occurred within 10 years of </w:t>
      </w:r>
      <w:r w:rsidR="000E2BE8">
        <w:t>cessation</w:t>
      </w:r>
      <w:r w:rsidRPr="001C4913">
        <w:t>.</w:t>
      </w:r>
    </w:p>
    <w:p w14:paraId="5B301C04" w14:textId="07CFF827" w:rsidR="007C7DEE" w:rsidRPr="008D1B8B" w:rsidRDefault="007C7DEE" w:rsidP="00DF65CF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CE09E4" w:rsidRPr="00CE09E4">
        <w:t>malignant neoplasm of the endometrium</w:t>
      </w:r>
      <w:r w:rsidR="001C6A0D">
        <w:t xml:space="preserve"> before clinical worsening</w:t>
      </w:r>
      <w:r w:rsidR="00D5620B" w:rsidRPr="008D1B8B">
        <w:t>.</w:t>
      </w:r>
      <w:bookmarkEnd w:id="27"/>
    </w:p>
    <w:p w14:paraId="5FAFB82B" w14:textId="77777777" w:rsidR="000C21A3" w:rsidRPr="00684C0E" w:rsidRDefault="00D32F71" w:rsidP="00C96667">
      <w:pPr>
        <w:pStyle w:val="LV1"/>
      </w:pPr>
      <w:bookmarkStart w:id="28" w:name="_Toc522787309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733926FB" w14:textId="77777777"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14:paraId="72995175" w14:textId="7CC7CE2C"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74082A">
        <w:t>9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CE09E4" w:rsidRPr="00CE09E4">
        <w:t>malignant neoplasm of the endometrium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CE09E4" w:rsidRPr="00CE09E4">
        <w:t>malignant neoplasm of the endometrium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14:paraId="7ED6F374" w14:textId="77777777" w:rsidR="00774897" w:rsidRPr="00301C54" w:rsidRDefault="00774897" w:rsidP="00C96667">
      <w:pPr>
        <w:pStyle w:val="LV1"/>
      </w:pPr>
      <w:bookmarkStart w:id="30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1746B662" w14:textId="77777777" w:rsidR="00F03C06" w:rsidRPr="00E64EE4" w:rsidRDefault="00F03C06" w:rsidP="00DF65CF">
      <w:pPr>
        <w:pStyle w:val="PlainIndent"/>
      </w:pPr>
      <w:r w:rsidRPr="00E64EE4">
        <w:t>In this Statement of Principles:</w:t>
      </w:r>
    </w:p>
    <w:p w14:paraId="0ECF9037" w14:textId="77777777"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4BDC53D0" w14:textId="77777777"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 xml:space="preserve">in respect of which a Statement of Principles has been determined under subsection 196B(3)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5E88377D" w14:textId="77777777" w:rsidR="00F03C06" w:rsidRDefault="00733269" w:rsidP="00DF65CF">
      <w:pPr>
        <w:pStyle w:val="PlainIndent"/>
      </w:pPr>
      <w:r w:rsidRPr="00E64EE4">
        <w:lastRenderedPageBreak/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2AC5A9F4" w14:textId="77777777" w:rsidR="00782F4E" w:rsidRPr="00E64EE4" w:rsidRDefault="00782F4E" w:rsidP="00DF65CF">
      <w:pPr>
        <w:pStyle w:val="PlainIndent"/>
      </w:pPr>
    </w:p>
    <w:p w14:paraId="7C15AC8F" w14:textId="77777777"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6689EF9F" w14:textId="77777777" w:rsidR="00F03C06" w:rsidRDefault="00F03C06" w:rsidP="00DF65CF">
      <w:pPr>
        <w:pStyle w:val="PlainIndent"/>
      </w:pPr>
    </w:p>
    <w:p w14:paraId="54BA8266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12296284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58B5252A" w14:textId="77777777" w:rsidR="00BD3334" w:rsidRDefault="00702C42" w:rsidP="00516768">
      <w:pPr>
        <w:pStyle w:val="SH1"/>
      </w:pPr>
      <w:bookmarkStart w:id="34" w:name="_Toc405472918"/>
      <w:bookmarkStart w:id="35" w:name="_Toc522787312"/>
      <w:r w:rsidRPr="00D97BB3">
        <w:t>Definitions</w:t>
      </w:r>
      <w:bookmarkEnd w:id="34"/>
      <w:bookmarkEnd w:id="35"/>
    </w:p>
    <w:p w14:paraId="385F937A" w14:textId="77777777" w:rsidR="00702C42" w:rsidRPr="00516768" w:rsidRDefault="00702C42" w:rsidP="00DF65CF">
      <w:pPr>
        <w:pStyle w:val="SH2"/>
      </w:pPr>
      <w:r w:rsidRPr="00516768">
        <w:t>In this instrument:</w:t>
      </w:r>
    </w:p>
    <w:p w14:paraId="5C9179B5" w14:textId="77777777" w:rsidR="001C4913" w:rsidRDefault="001C4913" w:rsidP="001C4913">
      <w:pPr>
        <w:pStyle w:val="SH3"/>
        <w:ind w:left="851"/>
      </w:pPr>
      <w:bookmarkStart w:id="36" w:name="_Ref402530810"/>
      <w:r w:rsidRPr="008C2836">
        <w:rPr>
          <w:b/>
          <w:bCs/>
          <w:i/>
          <w:iCs/>
        </w:rPr>
        <w:t>being overweight or obese</w:t>
      </w:r>
      <w:r>
        <w:t xml:space="preserve"> means having a Body Mass Index (BMI) of 25 or</w:t>
      </w:r>
    </w:p>
    <w:p w14:paraId="53F70692" w14:textId="77777777" w:rsidR="001C4913" w:rsidRDefault="001C4913" w:rsidP="001C4913">
      <w:pPr>
        <w:pStyle w:val="SH3"/>
        <w:ind w:left="851"/>
      </w:pPr>
      <w:r>
        <w:t>greater.</w:t>
      </w:r>
    </w:p>
    <w:p w14:paraId="46C3E582" w14:textId="77777777" w:rsidR="001C4913" w:rsidRDefault="001C4913" w:rsidP="001C4913">
      <w:pPr>
        <w:pStyle w:val="ScheduleNote"/>
      </w:pPr>
      <w:r>
        <w:t xml:space="preserve">Note; </w:t>
      </w:r>
      <w:r w:rsidRPr="008C2836">
        <w:rPr>
          <w:b/>
          <w:bCs/>
          <w:i/>
          <w:iCs/>
        </w:rPr>
        <w:t>BMI</w:t>
      </w:r>
      <w:r>
        <w:t xml:space="preserve"> is defined in the Schedule 1 – Dictionary.</w:t>
      </w:r>
    </w:p>
    <w:p w14:paraId="6448773A" w14:textId="77777777" w:rsidR="001C4913" w:rsidRDefault="001C4913" w:rsidP="001C4913">
      <w:pPr>
        <w:pStyle w:val="SH3"/>
        <w:ind w:left="851"/>
      </w:pPr>
      <w:r w:rsidRPr="008C2836">
        <w:rPr>
          <w:b/>
          <w:bCs/>
          <w:i/>
          <w:iCs/>
        </w:rPr>
        <w:t xml:space="preserve">BMI </w:t>
      </w:r>
      <w:r>
        <w:t>means W/H</w:t>
      </w:r>
      <w:r w:rsidRPr="008C2836">
        <w:rPr>
          <w:vertAlign w:val="superscript"/>
        </w:rPr>
        <w:t>2</w:t>
      </w:r>
    </w:p>
    <w:p w14:paraId="4B12E574" w14:textId="13A65214" w:rsidR="001C4913" w:rsidRDefault="001C4913" w:rsidP="001C4913">
      <w:pPr>
        <w:pStyle w:val="SH3"/>
        <w:ind w:left="851"/>
      </w:pPr>
      <w:r>
        <w:t>where:</w:t>
      </w:r>
    </w:p>
    <w:p w14:paraId="2EF976DF" w14:textId="77777777" w:rsidR="001C4913" w:rsidRDefault="001C4913" w:rsidP="001C4913">
      <w:pPr>
        <w:pStyle w:val="SH3"/>
        <w:ind w:left="851"/>
      </w:pPr>
      <w:r>
        <w:t>W is the person's weight in kilograms; and</w:t>
      </w:r>
    </w:p>
    <w:p w14:paraId="335219C9" w14:textId="77777777" w:rsidR="001C4913" w:rsidRDefault="001C4913" w:rsidP="001C4913">
      <w:pPr>
        <w:pStyle w:val="SH3"/>
        <w:ind w:left="851"/>
      </w:pPr>
      <w:r>
        <w:t>H is the person's height in metres.</w:t>
      </w:r>
    </w:p>
    <w:p w14:paraId="0B801A2A" w14:textId="3D72C109" w:rsidR="00E31780" w:rsidRPr="00E31780" w:rsidRDefault="00CE09E4" w:rsidP="00E31780">
      <w:pPr>
        <w:pStyle w:val="SH3"/>
        <w:ind w:hanging="851"/>
      </w:pPr>
      <w:r w:rsidRPr="00CE09E4">
        <w:rPr>
          <w:b/>
          <w:i/>
        </w:rPr>
        <w:t>malignant neoplasm of the endometrium</w:t>
      </w:r>
      <w:r w:rsidR="00E31780" w:rsidRPr="00E31780">
        <w:t>—see subsection 7(2).</w:t>
      </w:r>
    </w:p>
    <w:p w14:paraId="6A678E7D" w14:textId="2938D10A" w:rsidR="002E5920" w:rsidRPr="002E5920" w:rsidRDefault="002E5920" w:rsidP="00984EE9">
      <w:pPr>
        <w:pStyle w:val="SH3"/>
        <w:ind w:left="851" w:hanging="851"/>
      </w:pPr>
      <w:r w:rsidRPr="002E5920">
        <w:rPr>
          <w:b/>
          <w:bCs/>
          <w:i/>
          <w:iCs/>
        </w:rPr>
        <w:t>MET</w:t>
      </w:r>
      <w:r w:rsidRPr="002E5920">
        <w:t xml:space="preserve"> means a unit of measurement of the level of physical exertion.  1 MET = 3.5 ml of oxygen/kg of body weight per minute, 1.0 kcal/kg of body weight per hour or resting metabolic rate.</w:t>
      </w:r>
    </w:p>
    <w:p w14:paraId="45A97348" w14:textId="32C5D420"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14:paraId="581AADE8" w14:textId="61159BCD" w:rsidR="004C68B1" w:rsidRPr="004C68B1" w:rsidRDefault="004C68B1" w:rsidP="00984EE9">
      <w:pPr>
        <w:pStyle w:val="SH3"/>
        <w:ind w:left="851" w:hanging="851"/>
      </w:pPr>
      <w:r w:rsidRPr="004C68B1">
        <w:rPr>
          <w:b/>
          <w:bCs/>
          <w:i/>
          <w:iCs/>
        </w:rPr>
        <w:t>oestrogen-only hormone replacement therapy</w:t>
      </w:r>
      <w:r w:rsidRPr="004C68B1">
        <w:t xml:space="preserve"> means the continuous, cyclical or intermittent administration of unopposed oestrogen, including </w:t>
      </w:r>
      <w:proofErr w:type="spellStart"/>
      <w:r w:rsidRPr="004C68B1">
        <w:t>diethylstilbestrol</w:t>
      </w:r>
      <w:proofErr w:type="spellEnd"/>
      <w:r w:rsidRPr="004C68B1">
        <w:t>, to combat surgically induced or naturally occurring menopause.</w:t>
      </w:r>
    </w:p>
    <w:p w14:paraId="10B86155" w14:textId="7839AFD0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14:paraId="0C7ABAFF" w14:textId="77777777"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14:paraId="5B647631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3817206D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6A43BB47" w14:textId="77777777"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14:paraId="69CAD739" w14:textId="77777777"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25AF823F" w14:textId="77777777"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14:paraId="59246AE0" w14:textId="77777777"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14:paraId="6524F1DC" w14:textId="77777777"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14:paraId="555F60A2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470B0D47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0E094240" w14:textId="77777777"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14:paraId="143F427B" w14:textId="77777777" w:rsidR="00CF2367" w:rsidRPr="00FA33FB" w:rsidRDefault="00CF2367" w:rsidP="00CF2367"/>
    <w:p w14:paraId="59E6291F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6DC46C31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AFB1F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1054AFF7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40DA6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5AFD34E9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E8C65CE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2A7B22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37C2A563" w14:textId="7507540E" w:rsidR="00681215" w:rsidRDefault="00CE09E4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E09E4">
            <w:rPr>
              <w:bCs/>
              <w:i/>
              <w:sz w:val="18"/>
              <w:szCs w:val="18"/>
              <w:lang w:val="en-US"/>
            </w:rPr>
            <w:t>Malignant</w:t>
          </w:r>
          <w:r w:rsidRPr="00CE09E4">
            <w:rPr>
              <w:i/>
              <w:sz w:val="18"/>
              <w:szCs w:val="18"/>
            </w:rPr>
            <w:t xml:space="preserve"> Neoplasm </w:t>
          </w:r>
          <w:proofErr w:type="gramStart"/>
          <w:r w:rsidRPr="00CE09E4">
            <w:rPr>
              <w:i/>
              <w:sz w:val="18"/>
              <w:szCs w:val="18"/>
            </w:rPr>
            <w:t>Of</w:t>
          </w:r>
          <w:proofErr w:type="gramEnd"/>
          <w:r w:rsidRPr="00CE09E4">
            <w:rPr>
              <w:i/>
              <w:sz w:val="18"/>
              <w:szCs w:val="18"/>
            </w:rPr>
            <w:t xml:space="preserve"> The Endometrium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CE09E4">
            <w:rPr>
              <w:i/>
              <w:sz w:val="18"/>
              <w:szCs w:val="18"/>
            </w:rPr>
            <w:t>32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CE09E4">
            <w:rPr>
              <w:i/>
              <w:sz w:val="18"/>
              <w:szCs w:val="18"/>
            </w:rPr>
            <w:t>2025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414F9F3B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9C733A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3EE3BB5E" w14:textId="77777777"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EC0EC" w14:textId="77777777"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14:paraId="051CB73F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ACBDC3A" w14:textId="77777777"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CC6347" w14:textId="77777777"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41097C33" w14:textId="42427822" w:rsidR="00681215" w:rsidRDefault="00CE09E4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E09E4">
            <w:rPr>
              <w:bCs/>
              <w:i/>
              <w:sz w:val="18"/>
              <w:szCs w:val="18"/>
              <w:lang w:val="en-US"/>
            </w:rPr>
            <w:t>Malignant</w:t>
          </w:r>
          <w:r w:rsidRPr="00CE09E4">
            <w:rPr>
              <w:i/>
              <w:sz w:val="18"/>
              <w:szCs w:val="18"/>
            </w:rPr>
            <w:t xml:space="preserve"> Neoplasm </w:t>
          </w:r>
          <w:proofErr w:type="gramStart"/>
          <w:r w:rsidRPr="00CE09E4">
            <w:rPr>
              <w:i/>
              <w:sz w:val="18"/>
              <w:szCs w:val="18"/>
            </w:rPr>
            <w:t>Of</w:t>
          </w:r>
          <w:proofErr w:type="gramEnd"/>
          <w:r w:rsidRPr="00CE09E4">
            <w:rPr>
              <w:i/>
              <w:sz w:val="18"/>
              <w:szCs w:val="18"/>
            </w:rPr>
            <w:t xml:space="preserve"> The Endometrium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CE09E4">
            <w:rPr>
              <w:i/>
              <w:sz w:val="18"/>
              <w:szCs w:val="18"/>
            </w:rPr>
            <w:t>32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CE09E4">
            <w:rPr>
              <w:i/>
              <w:sz w:val="18"/>
              <w:szCs w:val="18"/>
            </w:rPr>
            <w:t>2025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14:paraId="23EE8F77" w14:textId="77777777"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2028107" w14:textId="77777777"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C736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39AEAD3A" w14:textId="77777777"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A9B7E" w14:textId="77777777"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A4C20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BB3DE" w14:textId="77777777"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86ADB" w14:textId="77777777"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82D8E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28DAAE35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B9EAD" w14:textId="099B7862"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CDBAA" w14:textId="77777777"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437B5" w14:textId="77777777"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1DB9D786" w14:textId="77777777"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952A4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87F5D" w14:textId="77777777"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911C" w14:textId="77777777"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25F92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117155">
    <w:abstractNumId w:val="15"/>
  </w:num>
  <w:num w:numId="2" w16cid:durableId="428358904">
    <w:abstractNumId w:val="13"/>
  </w:num>
  <w:num w:numId="3" w16cid:durableId="804542744">
    <w:abstractNumId w:val="11"/>
  </w:num>
  <w:num w:numId="4" w16cid:durableId="1735199665">
    <w:abstractNumId w:val="10"/>
  </w:num>
  <w:num w:numId="5" w16cid:durableId="1486311441">
    <w:abstractNumId w:val="14"/>
  </w:num>
  <w:num w:numId="6" w16cid:durableId="16827767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0694043">
    <w:abstractNumId w:val="9"/>
  </w:num>
  <w:num w:numId="8" w16cid:durableId="499932312">
    <w:abstractNumId w:val="7"/>
  </w:num>
  <w:num w:numId="9" w16cid:durableId="1428113068">
    <w:abstractNumId w:val="6"/>
  </w:num>
  <w:num w:numId="10" w16cid:durableId="318577137">
    <w:abstractNumId w:val="5"/>
  </w:num>
  <w:num w:numId="11" w16cid:durableId="1105199926">
    <w:abstractNumId w:val="4"/>
  </w:num>
  <w:num w:numId="12" w16cid:durableId="1596553179">
    <w:abstractNumId w:val="8"/>
  </w:num>
  <w:num w:numId="13" w16cid:durableId="2029479971">
    <w:abstractNumId w:val="3"/>
  </w:num>
  <w:num w:numId="14" w16cid:durableId="1211187847">
    <w:abstractNumId w:val="2"/>
  </w:num>
  <w:num w:numId="15" w16cid:durableId="933824936">
    <w:abstractNumId w:val="1"/>
  </w:num>
  <w:num w:numId="16" w16cid:durableId="1497185544">
    <w:abstractNumId w:val="0"/>
  </w:num>
  <w:num w:numId="17" w16cid:durableId="1438913889">
    <w:abstractNumId w:val="10"/>
  </w:num>
  <w:num w:numId="18" w16cid:durableId="369843667">
    <w:abstractNumId w:val="10"/>
  </w:num>
  <w:num w:numId="19" w16cid:durableId="2038463032">
    <w:abstractNumId w:val="10"/>
  </w:num>
  <w:num w:numId="20" w16cid:durableId="6679495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74311313">
    <w:abstractNumId w:val="17"/>
  </w:num>
  <w:num w:numId="22" w16cid:durableId="1268929614">
    <w:abstractNumId w:val="12"/>
  </w:num>
  <w:num w:numId="23" w16cid:durableId="51839864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4777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579A6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1AD1"/>
    <w:rsid w:val="000D4972"/>
    <w:rsid w:val="000D4D03"/>
    <w:rsid w:val="000E2261"/>
    <w:rsid w:val="000E2BE8"/>
    <w:rsid w:val="000E4183"/>
    <w:rsid w:val="000F21C1"/>
    <w:rsid w:val="000F76FA"/>
    <w:rsid w:val="000F7717"/>
    <w:rsid w:val="00101F89"/>
    <w:rsid w:val="001058EA"/>
    <w:rsid w:val="0010745C"/>
    <w:rsid w:val="00127D58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5068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4913"/>
    <w:rsid w:val="001C61C5"/>
    <w:rsid w:val="001C69C4"/>
    <w:rsid w:val="001C6A0D"/>
    <w:rsid w:val="001C77EE"/>
    <w:rsid w:val="001D0896"/>
    <w:rsid w:val="001D2262"/>
    <w:rsid w:val="001D37EF"/>
    <w:rsid w:val="001D407A"/>
    <w:rsid w:val="001D67F6"/>
    <w:rsid w:val="001E3590"/>
    <w:rsid w:val="001E378B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023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0C7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4541"/>
    <w:rsid w:val="002D6224"/>
    <w:rsid w:val="002E35CD"/>
    <w:rsid w:val="002E3F4B"/>
    <w:rsid w:val="002E5382"/>
    <w:rsid w:val="002E5920"/>
    <w:rsid w:val="002F374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43A6"/>
    <w:rsid w:val="00365E25"/>
    <w:rsid w:val="003734C6"/>
    <w:rsid w:val="003802D6"/>
    <w:rsid w:val="00385187"/>
    <w:rsid w:val="003A189F"/>
    <w:rsid w:val="003A2FFE"/>
    <w:rsid w:val="003A5C26"/>
    <w:rsid w:val="003B3E42"/>
    <w:rsid w:val="003C2925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6B2D"/>
    <w:rsid w:val="00467661"/>
    <w:rsid w:val="004705B7"/>
    <w:rsid w:val="00472DBE"/>
    <w:rsid w:val="00474A19"/>
    <w:rsid w:val="004834A1"/>
    <w:rsid w:val="004840A6"/>
    <w:rsid w:val="004916B9"/>
    <w:rsid w:val="00492A06"/>
    <w:rsid w:val="00493386"/>
    <w:rsid w:val="00496F97"/>
    <w:rsid w:val="004A4764"/>
    <w:rsid w:val="004A5E4B"/>
    <w:rsid w:val="004C68B1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5E8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4F5F"/>
    <w:rsid w:val="00695023"/>
    <w:rsid w:val="00695317"/>
    <w:rsid w:val="006B5789"/>
    <w:rsid w:val="006C30C5"/>
    <w:rsid w:val="006C4E18"/>
    <w:rsid w:val="006C7F8C"/>
    <w:rsid w:val="006D023D"/>
    <w:rsid w:val="006D6CB3"/>
    <w:rsid w:val="006E212F"/>
    <w:rsid w:val="006E52CB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2486"/>
    <w:rsid w:val="00713084"/>
    <w:rsid w:val="007142FB"/>
    <w:rsid w:val="00714F20"/>
    <w:rsid w:val="0071590F"/>
    <w:rsid w:val="00715914"/>
    <w:rsid w:val="00731E00"/>
    <w:rsid w:val="00733269"/>
    <w:rsid w:val="0074082A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54DF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C7752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273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C7363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570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56B8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0D3B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2B04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09E4"/>
    <w:rsid w:val="00CE1335"/>
    <w:rsid w:val="00CE493D"/>
    <w:rsid w:val="00CF07FA"/>
    <w:rsid w:val="00CF0BB2"/>
    <w:rsid w:val="00CF2367"/>
    <w:rsid w:val="00CF3EE8"/>
    <w:rsid w:val="00D030FB"/>
    <w:rsid w:val="00D050E6"/>
    <w:rsid w:val="00D13441"/>
    <w:rsid w:val="00D150E7"/>
    <w:rsid w:val="00D32F65"/>
    <w:rsid w:val="00D32F71"/>
    <w:rsid w:val="00D3607D"/>
    <w:rsid w:val="00D377E3"/>
    <w:rsid w:val="00D45B07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1780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3D42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24D80"/>
    <w:rsid w:val="00F27BB2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7D76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497C8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1290</Words>
  <Characters>7357</Characters>
  <Application>Microsoft Office Word</Application>
  <DocSecurity>0</DocSecurity>
  <PresentationFormat/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2024-09-03T06:11:00Z</dcterms:created>
  <dcterms:modified xsi:type="dcterms:W3CDTF">2025-02-18T02:01:00Z</dcterms:modified>
  <cp:category/>
  <cp:contentStatus/>
  <dc:language/>
  <cp:version/>
</cp:coreProperties>
</file>